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FDBF4">
      <w:pPr>
        <w:jc w:val="center"/>
        <w:rPr>
          <w:rFonts w:hint="eastAsia" w:ascii="黑体" w:hAnsi="黑体" w:eastAsia="黑体" w:cs="黑体"/>
          <w:sz w:val="56"/>
          <w:szCs w:val="72"/>
          <w:lang w:val="en-US" w:eastAsia="zh-CN"/>
        </w:rPr>
      </w:pPr>
    </w:p>
    <w:p w14:paraId="5B9FC309">
      <w:pPr>
        <w:jc w:val="center"/>
        <w:rPr>
          <w:rFonts w:hint="eastAsia" w:ascii="黑体" w:hAnsi="黑体" w:eastAsia="黑体" w:cs="黑体"/>
          <w:sz w:val="56"/>
          <w:szCs w:val="7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72"/>
          <w:lang w:val="en-US" w:eastAsia="zh-CN"/>
        </w:rPr>
        <w:t>泰山学院</w:t>
      </w:r>
    </w:p>
    <w:p w14:paraId="1B0A26BC">
      <w:pPr>
        <w:rPr>
          <w:sz w:val="20"/>
        </w:rPr>
      </w:pPr>
    </w:p>
    <w:p w14:paraId="6F7CB470">
      <w:pPr>
        <w:jc w:val="center"/>
        <w:rPr>
          <w:sz w:val="20"/>
        </w:rPr>
      </w:pPr>
    </w:p>
    <w:p w14:paraId="131C1263">
      <w:pPr>
        <w:jc w:val="both"/>
        <w:rPr>
          <w:sz w:val="20"/>
        </w:rPr>
      </w:pPr>
    </w:p>
    <w:p w14:paraId="34D3D030">
      <w:pPr>
        <w:jc w:val="center"/>
        <w:rPr>
          <w:rFonts w:ascii="仿宋" w:hAnsi="仿宋" w:eastAsia="仿宋" w:cs="仿宋"/>
          <w:b/>
          <w:bCs/>
          <w:spacing w:val="2"/>
          <w:sz w:val="88"/>
          <w:szCs w:val="88"/>
        </w:rPr>
      </w:pPr>
      <w:r>
        <w:rPr>
          <w:rFonts w:hint="eastAsia" w:ascii="仿宋" w:hAnsi="仿宋" w:eastAsia="仿宋" w:cs="仿宋"/>
          <w:b/>
          <w:bCs/>
          <w:spacing w:val="2"/>
          <w:sz w:val="88"/>
          <w:szCs w:val="88"/>
        </w:rPr>
        <w:t xml:space="preserve"> 实验室安全教育月活动总结</w:t>
      </w:r>
    </w:p>
    <w:p w14:paraId="3CE685B3">
      <w:pPr>
        <w:tabs>
          <w:tab w:val="left" w:pos="1575"/>
        </w:tabs>
        <w:spacing w:line="240" w:lineRule="exact"/>
        <w:jc w:val="center"/>
        <w:rPr>
          <w:rFonts w:ascii="华文新魏" w:eastAsia="华文新魏"/>
          <w:b/>
          <w:bCs/>
          <w:sz w:val="32"/>
          <w:u w:val="single"/>
        </w:rPr>
      </w:pPr>
      <w:bookmarkStart w:id="0" w:name="OLE_LINK1"/>
    </w:p>
    <w:p w14:paraId="72A3E9B5">
      <w:pPr>
        <w:tabs>
          <w:tab w:val="left" w:pos="1575"/>
        </w:tabs>
        <w:spacing w:line="240" w:lineRule="exact"/>
        <w:jc w:val="center"/>
        <w:rPr>
          <w:rFonts w:ascii="华文新魏" w:eastAsia="华文新魏"/>
          <w:b/>
          <w:bCs/>
          <w:sz w:val="32"/>
          <w:u w:val="single"/>
        </w:rPr>
      </w:pPr>
    </w:p>
    <w:bookmarkEnd w:id="0"/>
    <w:p w14:paraId="1549C21D">
      <w:pPr>
        <w:spacing w:line="288" w:lineRule="auto"/>
        <w:jc w:val="center"/>
        <w:rPr>
          <w:rFonts w:ascii="宋体" w:hAnsi="宋体"/>
          <w:b/>
          <w:bCs/>
          <w:kern w:val="0"/>
          <w:sz w:val="36"/>
          <w:szCs w:val="32"/>
        </w:rPr>
      </w:pPr>
      <w:r>
        <w:rPr>
          <w:rFonts w:hint="eastAsia" w:ascii="宋体" w:hAnsi="宋体"/>
          <w:b/>
          <w:bCs/>
          <w:kern w:val="0"/>
          <w:sz w:val="36"/>
          <w:szCs w:val="32"/>
        </w:rPr>
        <w:t>（202</w:t>
      </w:r>
      <w:r>
        <w:rPr>
          <w:rFonts w:hint="eastAsia" w:ascii="宋体" w:hAnsi="宋体"/>
          <w:b/>
          <w:bCs/>
          <w:kern w:val="0"/>
          <w:sz w:val="36"/>
          <w:szCs w:val="32"/>
          <w:lang w:val="en-US" w:eastAsia="zh-CN"/>
        </w:rPr>
        <w:t>4</w:t>
      </w:r>
      <w:r>
        <w:rPr>
          <w:rFonts w:hint="eastAsia" w:ascii="宋体" w:hAnsi="宋体"/>
          <w:b/>
          <w:bCs/>
          <w:kern w:val="0"/>
          <w:sz w:val="36"/>
          <w:szCs w:val="32"/>
        </w:rPr>
        <w:t>）</w:t>
      </w:r>
    </w:p>
    <w:p w14:paraId="49A881AA">
      <w:pPr>
        <w:spacing w:line="288" w:lineRule="auto"/>
        <w:jc w:val="center"/>
        <w:rPr>
          <w:rFonts w:ascii="宋体" w:hAnsi="宋体"/>
          <w:b/>
          <w:bCs/>
          <w:kern w:val="0"/>
          <w:sz w:val="36"/>
          <w:szCs w:val="32"/>
        </w:rPr>
      </w:pPr>
    </w:p>
    <w:p w14:paraId="60833A43">
      <w:pPr>
        <w:spacing w:line="288" w:lineRule="auto"/>
        <w:jc w:val="center"/>
        <w:rPr>
          <w:rFonts w:ascii="宋体" w:hAnsi="宋体"/>
          <w:b/>
          <w:bCs/>
          <w:kern w:val="0"/>
          <w:szCs w:val="20"/>
        </w:rPr>
      </w:pPr>
    </w:p>
    <w:p w14:paraId="255EFE93">
      <w:pPr>
        <w:spacing w:line="288" w:lineRule="auto"/>
        <w:jc w:val="center"/>
        <w:rPr>
          <w:rFonts w:ascii="宋体" w:hAnsi="宋体"/>
          <w:b/>
          <w:bCs/>
          <w:kern w:val="0"/>
          <w:szCs w:val="20"/>
        </w:rPr>
      </w:pPr>
    </w:p>
    <w:p w14:paraId="3155C7F7">
      <w:pPr>
        <w:jc w:val="center"/>
        <w:rPr>
          <w:rFonts w:ascii="宋体" w:hAnsi="宋体" w:eastAsia="宋体"/>
          <w:b/>
          <w:sz w:val="44"/>
          <w:szCs w:val="32"/>
        </w:rPr>
      </w:pPr>
      <w:r>
        <w:rPr>
          <w:rFonts w:hint="eastAsia" w:eastAsia="华文新魏"/>
          <w:b/>
          <w:bCs/>
          <w:spacing w:val="-20"/>
          <w:sz w:val="44"/>
          <w:szCs w:val="36"/>
        </w:rPr>
        <w:t xml:space="preserve"> </w:t>
      </w:r>
      <w:r>
        <w:rPr>
          <w:rFonts w:eastAsia="华文新魏"/>
          <w:b/>
          <w:bCs/>
          <w:spacing w:val="-20"/>
          <w:sz w:val="44"/>
          <w:szCs w:val="36"/>
        </w:rPr>
        <w:t xml:space="preserve">   </w:t>
      </w:r>
      <w:r>
        <w:rPr>
          <w:rFonts w:hint="eastAsia" w:ascii="宋体" w:hAnsi="宋体" w:eastAsia="宋体"/>
          <w:b/>
          <w:bCs/>
          <w:spacing w:val="-20"/>
          <w:sz w:val="44"/>
          <w:szCs w:val="36"/>
        </w:rPr>
        <w:t xml:space="preserve">单位： </w:t>
      </w:r>
      <w:r>
        <w:rPr>
          <w:rFonts w:hint="eastAsia" w:ascii="宋体" w:hAnsi="宋体" w:eastAsia="宋体"/>
          <w:b/>
          <w:bCs/>
          <w:spacing w:val="-20"/>
          <w:sz w:val="44"/>
          <w:szCs w:val="36"/>
          <w:u w:val="single"/>
        </w:rPr>
        <w:t xml:space="preserve"> </w:t>
      </w:r>
      <w:r>
        <w:rPr>
          <w:rFonts w:ascii="宋体" w:hAnsi="宋体" w:eastAsia="宋体"/>
          <w:b/>
          <w:bCs/>
          <w:spacing w:val="-20"/>
          <w:sz w:val="44"/>
          <w:szCs w:val="36"/>
          <w:u w:val="single"/>
        </w:rPr>
        <w:t xml:space="preserve">             </w:t>
      </w:r>
      <w:r>
        <w:rPr>
          <w:rFonts w:hint="eastAsia" w:ascii="宋体" w:hAnsi="宋体" w:eastAsia="宋体"/>
          <w:b/>
          <w:sz w:val="44"/>
          <w:szCs w:val="32"/>
        </w:rPr>
        <w:t>（</w:t>
      </w:r>
      <w:r>
        <w:rPr>
          <w:rFonts w:hint="eastAsia" w:ascii="宋体" w:hAnsi="宋体" w:eastAsia="宋体"/>
          <w:b/>
          <w:sz w:val="32"/>
        </w:rPr>
        <w:t>盖章</w:t>
      </w:r>
      <w:r>
        <w:rPr>
          <w:rFonts w:hint="eastAsia" w:ascii="宋体" w:hAnsi="宋体" w:eastAsia="宋体"/>
          <w:b/>
          <w:sz w:val="44"/>
          <w:szCs w:val="32"/>
        </w:rPr>
        <w:t>）</w:t>
      </w:r>
    </w:p>
    <w:p w14:paraId="485905E6">
      <w:pPr>
        <w:spacing w:line="700" w:lineRule="exact"/>
        <w:ind w:left="718" w:leftChars="342" w:firstLine="1607" w:firstLineChars="400"/>
        <w:rPr>
          <w:rFonts w:ascii="宋体" w:hAnsi="宋体" w:eastAsia="宋体"/>
          <w:b/>
          <w:bCs/>
          <w:spacing w:val="-20"/>
          <w:sz w:val="44"/>
          <w:szCs w:val="36"/>
        </w:rPr>
      </w:pPr>
      <w:r>
        <w:rPr>
          <w:rFonts w:hint="eastAsia" w:ascii="宋体" w:hAnsi="宋体" w:eastAsia="宋体"/>
          <w:b/>
          <w:bCs/>
          <w:spacing w:val="-20"/>
          <w:sz w:val="44"/>
          <w:szCs w:val="36"/>
        </w:rPr>
        <w:t>编写人：</w:t>
      </w:r>
      <w:r>
        <w:rPr>
          <w:rFonts w:ascii="宋体" w:hAnsi="宋体" w:eastAsia="宋体"/>
          <w:b/>
          <w:bCs/>
          <w:spacing w:val="-20"/>
          <w:sz w:val="44"/>
          <w:szCs w:val="36"/>
          <w:u w:val="single"/>
        </w:rPr>
        <w:t xml:space="preserve">             </w:t>
      </w:r>
      <w:r>
        <w:rPr>
          <w:rFonts w:ascii="宋体" w:hAnsi="宋体" w:eastAsia="宋体"/>
          <w:b/>
          <w:bCs/>
          <w:spacing w:val="-20"/>
          <w:sz w:val="44"/>
          <w:szCs w:val="36"/>
        </w:rPr>
        <w:t xml:space="preserve">         </w:t>
      </w:r>
    </w:p>
    <w:p w14:paraId="1A4420BF">
      <w:pPr>
        <w:spacing w:line="700" w:lineRule="exact"/>
        <w:ind w:left="718" w:leftChars="342" w:firstLine="1607" w:firstLineChars="400"/>
        <w:rPr>
          <w:rFonts w:ascii="宋体" w:hAnsi="宋体" w:eastAsia="宋体"/>
          <w:b/>
          <w:bCs/>
          <w:spacing w:val="-20"/>
          <w:sz w:val="32"/>
          <w:szCs w:val="24"/>
        </w:rPr>
      </w:pPr>
      <w:r>
        <w:rPr>
          <w:rFonts w:hint="eastAsia" w:ascii="宋体" w:hAnsi="宋体" w:eastAsia="宋体"/>
          <w:b/>
          <w:bCs/>
          <w:spacing w:val="-20"/>
          <w:sz w:val="44"/>
          <w:szCs w:val="36"/>
        </w:rPr>
        <w:t>审核人：</w:t>
      </w:r>
      <w:r>
        <w:rPr>
          <w:rFonts w:ascii="宋体" w:hAnsi="宋体" w:eastAsia="宋体"/>
          <w:b/>
          <w:bCs/>
          <w:spacing w:val="-20"/>
          <w:sz w:val="44"/>
          <w:szCs w:val="36"/>
          <w:u w:val="single"/>
        </w:rPr>
        <w:t xml:space="preserve">             </w:t>
      </w:r>
      <w:r>
        <w:rPr>
          <w:rFonts w:hint="eastAsia" w:ascii="宋体" w:hAnsi="宋体" w:eastAsia="宋体"/>
          <w:b/>
          <w:bCs/>
          <w:spacing w:val="-20"/>
          <w:sz w:val="32"/>
          <w:szCs w:val="24"/>
        </w:rPr>
        <w:t>（</w:t>
      </w:r>
      <w:r>
        <w:rPr>
          <w:rFonts w:hint="eastAsia" w:ascii="宋体" w:hAnsi="宋体" w:eastAsia="宋体"/>
          <w:b/>
          <w:bCs/>
          <w:spacing w:val="-20"/>
          <w:sz w:val="32"/>
          <w:szCs w:val="24"/>
          <w:u w:val="single"/>
        </w:rPr>
        <w:t>单位第一责任人签字</w:t>
      </w:r>
      <w:r>
        <w:rPr>
          <w:rFonts w:hint="eastAsia" w:ascii="宋体" w:hAnsi="宋体" w:eastAsia="宋体"/>
          <w:b/>
          <w:bCs/>
          <w:spacing w:val="-20"/>
          <w:sz w:val="32"/>
          <w:szCs w:val="24"/>
        </w:rPr>
        <w:t>）</w:t>
      </w:r>
      <w:r>
        <w:rPr>
          <w:rFonts w:ascii="宋体" w:hAnsi="宋体" w:eastAsia="宋体"/>
          <w:b/>
          <w:bCs/>
          <w:spacing w:val="-20"/>
          <w:sz w:val="32"/>
          <w:szCs w:val="24"/>
        </w:rPr>
        <w:t xml:space="preserve">       </w:t>
      </w:r>
    </w:p>
    <w:p w14:paraId="42A91135">
      <w:pPr>
        <w:rPr>
          <w:rFonts w:eastAsia="华文新魏"/>
          <w:b/>
          <w:bCs/>
          <w:spacing w:val="-20"/>
          <w:sz w:val="44"/>
          <w:szCs w:val="36"/>
          <w:u w:val="single"/>
        </w:rPr>
      </w:pPr>
    </w:p>
    <w:p w14:paraId="6110EB1C">
      <w:pPr>
        <w:rPr>
          <w:rFonts w:eastAsia="华文新魏"/>
          <w:b/>
          <w:bCs/>
          <w:spacing w:val="-20"/>
          <w:sz w:val="44"/>
          <w:szCs w:val="36"/>
          <w:u w:val="single"/>
        </w:rPr>
      </w:pPr>
    </w:p>
    <w:p w14:paraId="0493F850">
      <w:pPr>
        <w:jc w:val="center"/>
        <w:rPr>
          <w:rFonts w:ascii="仿宋" w:hAnsi="仿宋" w:eastAsia="仿宋" w:cs="仿宋"/>
          <w:b/>
          <w:bCs/>
          <w:spacing w:val="-20"/>
          <w:sz w:val="44"/>
          <w:szCs w:val="36"/>
        </w:rPr>
      </w:pPr>
      <w:r>
        <w:rPr>
          <w:rFonts w:hint="eastAsia" w:ascii="仿宋" w:hAnsi="仿宋" w:eastAsia="仿宋" w:cs="仿宋"/>
          <w:b/>
          <w:bCs/>
          <w:spacing w:val="-20"/>
          <w:sz w:val="44"/>
          <w:szCs w:val="36"/>
        </w:rPr>
        <w:t>202</w:t>
      </w:r>
      <w:r>
        <w:rPr>
          <w:rFonts w:hint="eastAsia" w:ascii="仿宋" w:hAnsi="仿宋" w:eastAsia="仿宋" w:cs="仿宋"/>
          <w:b/>
          <w:bCs/>
          <w:spacing w:val="-20"/>
          <w:sz w:val="44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20"/>
          <w:sz w:val="44"/>
          <w:szCs w:val="36"/>
        </w:rPr>
        <w:t>年**月**日</w:t>
      </w:r>
    </w:p>
    <w:p w14:paraId="3BA9C47E">
      <w:pPr>
        <w:jc w:val="center"/>
        <w:rPr>
          <w:rFonts w:ascii="黑体" w:hAnsi="黑体" w:eastAsia="黑体"/>
          <w:sz w:val="32"/>
          <w:szCs w:val="32"/>
        </w:rPr>
      </w:pPr>
    </w:p>
    <w:p w14:paraId="05874F44">
      <w:pPr>
        <w:jc w:val="center"/>
        <w:rPr>
          <w:rFonts w:ascii="黑体" w:hAnsi="黑体" w:eastAsia="黑体"/>
          <w:sz w:val="32"/>
          <w:szCs w:val="32"/>
        </w:rPr>
      </w:pPr>
    </w:p>
    <w:p w14:paraId="043183E1">
      <w:pPr>
        <w:jc w:val="center"/>
        <w:rPr>
          <w:rFonts w:ascii="黑体" w:hAnsi="黑体" w:eastAsia="黑体"/>
          <w:sz w:val="32"/>
          <w:szCs w:val="32"/>
        </w:rPr>
      </w:pPr>
    </w:p>
    <w:p w14:paraId="24D83122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实验室安全教育月活动开展情况清单</w:t>
      </w:r>
    </w:p>
    <w:tbl>
      <w:tblPr>
        <w:tblStyle w:val="7"/>
        <w:tblW w:w="10169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1384"/>
        <w:gridCol w:w="3795"/>
      </w:tblGrid>
      <w:tr w14:paraId="7CED8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09F6A697">
            <w:pPr>
              <w:spacing w:line="520" w:lineRule="exact"/>
              <w:ind w:firstLine="560"/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1384" w:type="dxa"/>
          </w:tcPr>
          <w:p w14:paraId="1D1F5006">
            <w:pPr>
              <w:spacing w:line="520" w:lineRule="exact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是否完成</w:t>
            </w:r>
          </w:p>
        </w:tc>
        <w:tc>
          <w:tcPr>
            <w:tcW w:w="3795" w:type="dxa"/>
          </w:tcPr>
          <w:p w14:paraId="5661B1C4">
            <w:pPr>
              <w:spacing w:line="520" w:lineRule="exact"/>
              <w:ind w:firstLine="560"/>
              <w:jc w:val="center"/>
              <w:rPr>
                <w:rFonts w:ascii="黑体" w:hAnsi="黑体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30EA36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990" w:type="dxa"/>
          </w:tcPr>
          <w:p w14:paraId="4069F817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安全教育月活动方案</w:t>
            </w:r>
          </w:p>
        </w:tc>
        <w:tc>
          <w:tcPr>
            <w:tcW w:w="1384" w:type="dxa"/>
          </w:tcPr>
          <w:p w14:paraId="1EF3E965">
            <w:pPr>
              <w:spacing w:line="520" w:lineRule="exact"/>
              <w:ind w:firstLine="560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795" w:type="dxa"/>
          </w:tcPr>
          <w:p w14:paraId="3C5F591B">
            <w:pPr>
              <w:adjustRightInd w:val="0"/>
              <w:snapToGrid w:val="0"/>
              <w:ind w:firstLine="560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</w:p>
        </w:tc>
      </w:tr>
      <w:tr w14:paraId="739EDA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401DC124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学院领导组织活动、讲话情况</w:t>
            </w:r>
          </w:p>
        </w:tc>
        <w:tc>
          <w:tcPr>
            <w:tcW w:w="1384" w:type="dxa"/>
          </w:tcPr>
          <w:p w14:paraId="6575E5A7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50875A45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后面部分须提供具有时间、地点、活动主题的文字材料</w:t>
            </w:r>
          </w:p>
        </w:tc>
      </w:tr>
      <w:tr w14:paraId="3DE24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990" w:type="dxa"/>
          </w:tcPr>
          <w:p w14:paraId="30401DCB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实验室安全应急演练情况</w:t>
            </w:r>
          </w:p>
        </w:tc>
        <w:tc>
          <w:tcPr>
            <w:tcW w:w="1384" w:type="dxa"/>
          </w:tcPr>
          <w:p w14:paraId="25F83793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26C3BACE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后面部分须提供具有时间、地点、人数，演练内容等的文字材料，具体要求参照通知中第三条第</w:t>
            </w:r>
            <w:r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</w:tr>
      <w:tr w14:paraId="663037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2C634B84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bookmarkStart w:id="1" w:name="_Hlk81924235"/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组织承担本科实验教学的教师对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  <w:lang w:eastAsia="zh-CN"/>
              </w:rPr>
              <w:t>新进教师及学生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进行针对性安全教育培训</w:t>
            </w:r>
            <w:bookmarkEnd w:id="1"/>
          </w:p>
        </w:tc>
        <w:tc>
          <w:tcPr>
            <w:tcW w:w="1384" w:type="dxa"/>
          </w:tcPr>
          <w:p w14:paraId="3836C6CA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7854BEFF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</w:t>
            </w:r>
            <w:bookmarkStart w:id="2" w:name="_Hlk81924385"/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提供具有时间、地点、人数，内容等的总结性文字材料</w:t>
            </w:r>
            <w:bookmarkEnd w:id="2"/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，具体要求参照通知中第三条第</w:t>
            </w:r>
            <w:r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2项</w:t>
            </w:r>
          </w:p>
        </w:tc>
      </w:tr>
      <w:tr w14:paraId="5CAA7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1C114F12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bookmarkStart w:id="3" w:name="_Hlk81924268"/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组织本科实验教学的教师指导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  <w:lang w:eastAsia="zh-CN"/>
              </w:rPr>
              <w:t>新进教师及学生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学习掌握所在实验室危险源分布，了解基本水电要求</w:t>
            </w:r>
            <w:bookmarkEnd w:id="3"/>
          </w:p>
        </w:tc>
        <w:tc>
          <w:tcPr>
            <w:tcW w:w="1384" w:type="dxa"/>
          </w:tcPr>
          <w:p w14:paraId="5F132B5F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7D73C070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后面部分须提供具有时间、地点、人数，内容等的文字材料</w:t>
            </w:r>
          </w:p>
        </w:tc>
      </w:tr>
      <w:tr w14:paraId="072D5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772A713A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三级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  <w:lang w:val="en-US" w:eastAsia="zh-CN"/>
              </w:rPr>
              <w:t>及以上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实验室组织新进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  <w:lang w:val="en-US" w:eastAsia="zh-CN"/>
              </w:rPr>
              <w:t>教师及学生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建立学习危险化学品全流程闭环管理，更新实验室危险化学品目录清单，</w:t>
            </w:r>
            <w:r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  <w:t>特别应学习知晓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危化品</w:t>
            </w:r>
            <w:r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  <w:t>、特种设备、气瓶、生物安全、辐射安全相关细则</w:t>
            </w:r>
          </w:p>
        </w:tc>
        <w:tc>
          <w:tcPr>
            <w:tcW w:w="1384" w:type="dxa"/>
          </w:tcPr>
          <w:p w14:paraId="3246C8A7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608C733A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后面部分须提供具体文字材料，具体要求参照通知中第三条第</w:t>
            </w:r>
            <w:r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3项</w:t>
            </w:r>
          </w:p>
        </w:tc>
      </w:tr>
      <w:tr w14:paraId="7E59E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2896B381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组织新进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  <w:lang w:val="en-US" w:eastAsia="zh-CN"/>
              </w:rPr>
              <w:t>教师及学生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参与实验室安全信息标识标牌的维护与更新，知晓安全检查与值日值班制度</w:t>
            </w:r>
          </w:p>
        </w:tc>
        <w:tc>
          <w:tcPr>
            <w:tcW w:w="1384" w:type="dxa"/>
          </w:tcPr>
          <w:p w14:paraId="387125D1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67C4A77A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后面部分须提供具体文字材料，具体要求参照通知中第三条第4项</w:t>
            </w:r>
          </w:p>
        </w:tc>
      </w:tr>
      <w:tr w14:paraId="4BDC7F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62D75EA5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color w:val="FF0000"/>
                <w:kern w:val="0"/>
                <w:sz w:val="28"/>
                <w:szCs w:val="28"/>
              </w:rPr>
              <w:t>新进</w:t>
            </w:r>
            <w:r>
              <w:rPr>
                <w:rFonts w:hint="eastAsia" w:ascii="楷体" w:hAnsi="楷体" w:eastAsia="楷体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教师及学生</w:t>
            </w:r>
            <w:r>
              <w:rPr>
                <w:rFonts w:hint="eastAsia" w:ascii="楷体" w:hAnsi="楷体" w:eastAsia="楷体" w:cs="Times New Roman"/>
                <w:bCs/>
                <w:color w:val="FF0000"/>
                <w:kern w:val="0"/>
                <w:sz w:val="28"/>
                <w:szCs w:val="28"/>
              </w:rPr>
              <w:t>实验室安全准入考试情况</w:t>
            </w:r>
          </w:p>
        </w:tc>
        <w:tc>
          <w:tcPr>
            <w:tcW w:w="1384" w:type="dxa"/>
          </w:tcPr>
          <w:p w14:paraId="2D6C56AC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7B56CBFC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后面部分须提供考试内容、考试人数，一次通过率等具体文字材料</w:t>
            </w:r>
          </w:p>
        </w:tc>
      </w:tr>
      <w:tr w14:paraId="14B940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452AAE5E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color w:val="FF0000"/>
                <w:kern w:val="0"/>
                <w:sz w:val="28"/>
                <w:szCs w:val="28"/>
              </w:rPr>
              <w:t>新进</w:t>
            </w:r>
            <w:r>
              <w:rPr>
                <w:rFonts w:hint="eastAsia" w:ascii="楷体" w:hAnsi="楷体" w:eastAsia="楷体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教师及学生</w:t>
            </w:r>
            <w:r>
              <w:rPr>
                <w:rFonts w:hint="eastAsia" w:ascii="楷体" w:hAnsi="楷体" w:eastAsia="楷体" w:cs="Times New Roman"/>
                <w:bCs/>
                <w:color w:val="FF0000"/>
                <w:kern w:val="0"/>
                <w:sz w:val="28"/>
                <w:szCs w:val="28"/>
              </w:rPr>
              <w:t>安全承诺书签订情况</w:t>
            </w:r>
          </w:p>
        </w:tc>
        <w:tc>
          <w:tcPr>
            <w:tcW w:w="1384" w:type="dxa"/>
          </w:tcPr>
          <w:p w14:paraId="03CAE3B1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11701A9A">
            <w:pPr>
              <w:adjustRightInd w:val="0"/>
              <w:snapToGrid w:val="0"/>
              <w:rPr>
                <w:rFonts w:hint="default" w:ascii="楷体" w:hAnsi="楷体" w:eastAsia="楷体" w:cs="黑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后面须提供签订时间、签订份数等具体情况</w:t>
            </w: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考试系统考试结束后可直接生成。</w:t>
            </w:r>
          </w:p>
        </w:tc>
      </w:tr>
      <w:tr w14:paraId="53918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6E2F4FC4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在职教师、实验技术人员、在读学生实验室安全教育培训情况</w:t>
            </w:r>
          </w:p>
        </w:tc>
        <w:tc>
          <w:tcPr>
            <w:tcW w:w="1384" w:type="dxa"/>
          </w:tcPr>
          <w:p w14:paraId="2813FCD4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21D716C7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后面部分须提供考试内容、考试人数等具体文字材料</w:t>
            </w:r>
          </w:p>
        </w:tc>
      </w:tr>
      <w:tr w14:paraId="1FC3BB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7062817D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在职领导干部、学工干部、管理人员实验室安全管理教育培训情况</w:t>
            </w:r>
          </w:p>
        </w:tc>
        <w:tc>
          <w:tcPr>
            <w:tcW w:w="1384" w:type="dxa"/>
          </w:tcPr>
          <w:p w14:paraId="0E0E9F0F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61F8C5A8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后面部分须提供考试内容、考试人数等具体文字材料</w:t>
            </w:r>
          </w:p>
        </w:tc>
      </w:tr>
      <w:tr w14:paraId="5C865A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90" w:type="dxa"/>
          </w:tcPr>
          <w:p w14:paraId="4F6870BD">
            <w:pPr>
              <w:spacing w:line="440" w:lineRule="exact"/>
              <w:jc w:val="left"/>
              <w:rPr>
                <w:rFonts w:ascii="楷体" w:hAnsi="楷体" w:eastAsia="楷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学院安全员对新进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8"/>
                <w:szCs w:val="28"/>
              </w:rPr>
              <w:t>开展培训教育情况</w:t>
            </w:r>
          </w:p>
        </w:tc>
        <w:tc>
          <w:tcPr>
            <w:tcW w:w="1384" w:type="dxa"/>
          </w:tcPr>
          <w:p w14:paraId="74B9DA2C">
            <w:pPr>
              <w:spacing w:line="520" w:lineRule="exact"/>
              <w:rPr>
                <w:rFonts w:ascii="黑体" w:hAnsi="黑体" w:eastAsia="黑体" w:cs="黑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5" w:type="dxa"/>
          </w:tcPr>
          <w:p w14:paraId="18F3D02F">
            <w:pPr>
              <w:adjustRightInd w:val="0"/>
              <w:snapToGrid w:val="0"/>
              <w:rPr>
                <w:rFonts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黑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后面部分须提供具有时间、地点、活动主题的文字材料，具体要求参照通知中第四条第4项</w:t>
            </w:r>
          </w:p>
        </w:tc>
      </w:tr>
    </w:tbl>
    <w:p w14:paraId="11F2947B">
      <w:pPr>
        <w:rPr>
          <w:rFonts w:ascii="黑体" w:hAnsi="黑体" w:eastAsia="黑体"/>
          <w:sz w:val="32"/>
          <w:szCs w:val="32"/>
        </w:rPr>
      </w:pPr>
    </w:p>
    <w:p w14:paraId="3815582A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实验室安全教育月</w:t>
      </w:r>
      <w:r>
        <w:rPr>
          <w:rFonts w:hint="eastAsia" w:ascii="黑体" w:hAnsi="黑体" w:eastAsia="黑体" w:cs="黑体"/>
          <w:bCs/>
          <w:sz w:val="32"/>
          <w:szCs w:val="32"/>
        </w:rPr>
        <w:t>总结报告编写提纲</w:t>
      </w:r>
    </w:p>
    <w:p w14:paraId="25E41FDF"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一、学院实验室安全宣传教育活动基本情况</w:t>
      </w:r>
    </w:p>
    <w:p w14:paraId="3BA774F8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介绍学院如何组织策划开展实验室安全宣传教育相关活动情况。学院领导组织活动、讲话情况。具体活动形式，活动次数、参加人员，组织人员，活动内容，活动成效等。</w:t>
      </w:r>
    </w:p>
    <w:p w14:paraId="652C5FAA"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</w:t>
      </w:r>
      <w:r>
        <w:rPr>
          <w:rFonts w:ascii="黑体" w:hAnsi="黑体" w:eastAsia="黑体" w:cs="仿宋_GB2312"/>
          <w:sz w:val="28"/>
          <w:szCs w:val="28"/>
        </w:rPr>
        <w:t>实验室安全应急</w:t>
      </w:r>
      <w:r>
        <w:rPr>
          <w:rFonts w:hint="eastAsia" w:ascii="黑体" w:hAnsi="黑体" w:eastAsia="黑体" w:cs="仿宋_GB2312"/>
          <w:sz w:val="28"/>
          <w:szCs w:val="28"/>
        </w:rPr>
        <w:t>演练活动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 w14:paraId="621FC9BA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介绍学院实验室安全应急演练活动情况。描述时间、地点、人数，演练内容等的文字材料和图片材料（如紧急疏散逃生、危化品泄露演练、实验室安全事故应急救援、应急喷淋与洗眼装置的使用、灭火毯和急救药箱的使用、防毒面具等防护用具的使用等），若学院涉及到重大危险源管理，还须介绍针对危险源的应急演练情况，如危化品泄露演练、辐射演练、特种设备（气瓶、压力容器）演练等。</w:t>
      </w:r>
    </w:p>
    <w:p w14:paraId="0EDFE28E"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三、实验室落实安全教育活动情况</w:t>
      </w:r>
    </w:p>
    <w:p w14:paraId="300DDB69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具体介绍以下4个方面内容，提供具有时间、地点、人数，内容等的总结性文字材料。</w:t>
      </w:r>
    </w:p>
    <w:p w14:paraId="0AFF4C8F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</w:t>
      </w:r>
      <w:r>
        <w:rPr>
          <w:rFonts w:ascii="楷体" w:hAnsi="楷体" w:eastAsia="楷体" w:cs="仿宋_GB2312"/>
          <w:sz w:val="28"/>
          <w:szCs w:val="28"/>
        </w:rPr>
        <w:t>.</w:t>
      </w:r>
      <w:r>
        <w:rPr>
          <w:rFonts w:hint="eastAsia" w:ascii="楷体" w:hAnsi="楷体" w:eastAsia="楷体"/>
        </w:rPr>
        <w:t xml:space="preserve"> </w:t>
      </w:r>
      <w:r>
        <w:rPr>
          <w:rFonts w:hint="eastAsia" w:ascii="楷体" w:hAnsi="楷体" w:eastAsia="楷体" w:cs="仿宋_GB2312"/>
          <w:sz w:val="28"/>
          <w:szCs w:val="28"/>
        </w:rPr>
        <w:t>组织本科实验教学的教师对新进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教师及学生</w:t>
      </w:r>
      <w:r>
        <w:rPr>
          <w:rFonts w:hint="eastAsia" w:ascii="楷体" w:hAnsi="楷体" w:eastAsia="楷体" w:cs="仿宋_GB2312"/>
          <w:sz w:val="28"/>
          <w:szCs w:val="28"/>
        </w:rPr>
        <w:t>进行针对性安全教育培训</w:t>
      </w:r>
    </w:p>
    <w:p w14:paraId="24E63164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2</w:t>
      </w:r>
      <w:r>
        <w:rPr>
          <w:rFonts w:ascii="楷体" w:hAnsi="楷体" w:eastAsia="楷体" w:cs="仿宋_GB2312"/>
          <w:sz w:val="28"/>
          <w:szCs w:val="28"/>
        </w:rPr>
        <w:t>.</w:t>
      </w:r>
      <w:r>
        <w:rPr>
          <w:rFonts w:hint="eastAsia" w:ascii="楷体" w:hAnsi="楷体" w:eastAsia="楷体"/>
        </w:rPr>
        <w:t xml:space="preserve"> </w:t>
      </w:r>
      <w:r>
        <w:rPr>
          <w:rFonts w:hint="eastAsia" w:ascii="楷体" w:hAnsi="楷体" w:eastAsia="楷体" w:cs="仿宋_GB2312"/>
          <w:sz w:val="28"/>
          <w:szCs w:val="28"/>
        </w:rPr>
        <w:t>指导新进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教师及学生</w:t>
      </w:r>
      <w:r>
        <w:rPr>
          <w:rFonts w:hint="eastAsia" w:ascii="楷体" w:hAnsi="楷体" w:eastAsia="楷体" w:cs="仿宋_GB2312"/>
          <w:sz w:val="28"/>
          <w:szCs w:val="28"/>
        </w:rPr>
        <w:t>学习掌握实验室危险源分布，了解基本水电要求</w:t>
      </w:r>
    </w:p>
    <w:p w14:paraId="1F4390B5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3</w:t>
      </w:r>
      <w:r>
        <w:rPr>
          <w:rFonts w:ascii="楷体" w:hAnsi="楷体" w:eastAsia="楷体" w:cs="仿宋_GB2312"/>
          <w:sz w:val="28"/>
          <w:szCs w:val="28"/>
        </w:rPr>
        <w:t>.</w:t>
      </w:r>
      <w:r>
        <w:rPr>
          <w:rFonts w:hint="eastAsia" w:ascii="楷体" w:hAnsi="楷体" w:eastAsia="楷体" w:cs="仿宋_GB2312"/>
          <w:sz w:val="28"/>
          <w:szCs w:val="28"/>
        </w:rPr>
        <w:t xml:space="preserve"> 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I级、II级、III级</w:t>
      </w:r>
      <w:r>
        <w:rPr>
          <w:rFonts w:hint="eastAsia" w:ascii="楷体" w:hAnsi="楷体" w:eastAsia="楷体" w:cs="仿宋_GB2312"/>
          <w:sz w:val="28"/>
          <w:szCs w:val="28"/>
        </w:rPr>
        <w:t>实验室应组织新进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教师及学生</w:t>
      </w:r>
      <w:r>
        <w:rPr>
          <w:rFonts w:hint="eastAsia" w:ascii="楷体" w:hAnsi="楷体" w:eastAsia="楷体" w:cs="仿宋_GB2312"/>
          <w:sz w:val="28"/>
          <w:szCs w:val="28"/>
        </w:rPr>
        <w:t>在导师的指导下华中学习实验室危险化学品全流程闭环管理流程，盘点实验室危险化学品建立更新危化品目录清单，</w:t>
      </w:r>
      <w:bookmarkStart w:id="4" w:name="_GoBack"/>
      <w:bookmarkEnd w:id="4"/>
      <w:r>
        <w:rPr>
          <w:rFonts w:ascii="楷体" w:hAnsi="楷体" w:eastAsia="楷体" w:cs="仿宋_GB2312"/>
          <w:sz w:val="28"/>
          <w:szCs w:val="28"/>
        </w:rPr>
        <w:t>特别应学习知晓危险化学品、特种设备、气瓶、生物安全、辐射安全相关细则</w:t>
      </w:r>
    </w:p>
    <w:p w14:paraId="60430B73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4</w:t>
      </w:r>
      <w:r>
        <w:rPr>
          <w:rFonts w:ascii="楷体" w:hAnsi="楷体" w:eastAsia="楷体" w:cs="仿宋_GB2312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仿宋_GB2312"/>
          <w:sz w:val="28"/>
          <w:szCs w:val="28"/>
        </w:rPr>
        <w:t>组织</w:t>
      </w:r>
      <w:r>
        <w:rPr>
          <w:rFonts w:hint="eastAsia" w:ascii="楷体" w:hAnsi="楷体" w:eastAsia="楷体" w:cs="仿宋_GB2312"/>
          <w:sz w:val="28"/>
          <w:szCs w:val="28"/>
          <w:lang w:eastAsia="zh-CN"/>
        </w:rPr>
        <w:t>新进教师及学生</w:t>
      </w:r>
      <w:r>
        <w:rPr>
          <w:rFonts w:hint="eastAsia" w:ascii="楷体" w:hAnsi="楷体" w:eastAsia="楷体" w:cs="仿宋_GB2312"/>
          <w:sz w:val="28"/>
          <w:szCs w:val="28"/>
        </w:rPr>
        <w:t>参与实验室安全信息标识标牌的维护与更新，知晓安全检查与值日值班制度</w:t>
      </w:r>
    </w:p>
    <w:p w14:paraId="640418B7"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</w:t>
      </w:r>
      <w:r>
        <w:rPr>
          <w:rFonts w:ascii="黑体" w:hAnsi="黑体" w:eastAsia="黑体" w:cs="仿宋_GB2312"/>
          <w:sz w:val="28"/>
          <w:szCs w:val="28"/>
        </w:rPr>
        <w:t>实验室安全</w:t>
      </w:r>
      <w:r>
        <w:rPr>
          <w:rFonts w:hint="eastAsia" w:ascii="黑体" w:hAnsi="黑体" w:eastAsia="黑体" w:cs="仿宋_GB2312"/>
          <w:sz w:val="28"/>
          <w:szCs w:val="28"/>
        </w:rPr>
        <w:t>培训</w:t>
      </w:r>
      <w:r>
        <w:rPr>
          <w:rFonts w:ascii="黑体" w:hAnsi="黑体" w:eastAsia="黑体" w:cs="仿宋_GB2312"/>
          <w:sz w:val="28"/>
          <w:szCs w:val="28"/>
        </w:rPr>
        <w:t>情况</w:t>
      </w:r>
    </w:p>
    <w:p w14:paraId="57F4592C">
      <w:pPr>
        <w:ind w:firstLine="560" w:firstLineChars="200"/>
        <w:rPr>
          <w:rFonts w:ascii="楷体" w:hAnsi="楷体" w:eastAsia="楷体" w:cs="仿宋_GB2312"/>
          <w:color w:val="FF0000"/>
          <w:sz w:val="28"/>
          <w:szCs w:val="28"/>
        </w:rPr>
      </w:pPr>
      <w:r>
        <w:rPr>
          <w:rFonts w:hint="eastAsia" w:ascii="楷体" w:hAnsi="楷体" w:eastAsia="楷体" w:cs="仿宋_GB2312"/>
          <w:color w:val="FF0000"/>
          <w:sz w:val="28"/>
          <w:szCs w:val="28"/>
          <w:highlight w:val="none"/>
        </w:rPr>
        <w:t>1</w:t>
      </w:r>
      <w:r>
        <w:rPr>
          <w:rFonts w:ascii="楷体" w:hAnsi="楷体" w:eastAsia="楷体" w:cs="仿宋_GB2312"/>
          <w:color w:val="FF0000"/>
          <w:sz w:val="28"/>
          <w:szCs w:val="28"/>
          <w:highlight w:val="none"/>
        </w:rPr>
        <w:t>.</w:t>
      </w:r>
      <w:r>
        <w:rPr>
          <w:rFonts w:hint="eastAsia" w:ascii="楷体" w:hAnsi="楷体" w:eastAsia="楷体" w:cs="仿宋_GB2312"/>
          <w:color w:val="FF0000"/>
          <w:sz w:val="28"/>
          <w:szCs w:val="28"/>
          <w:highlight w:val="none"/>
        </w:rPr>
        <w:t>介绍</w:t>
      </w:r>
      <w:r>
        <w:rPr>
          <w:rFonts w:hint="eastAsia" w:ascii="楷体" w:hAnsi="楷体" w:eastAsia="楷体" w:cs="仿宋_GB2312"/>
          <w:color w:val="FF0000"/>
          <w:sz w:val="28"/>
          <w:szCs w:val="28"/>
          <w:highlight w:val="none"/>
          <w:lang w:eastAsia="zh-CN"/>
        </w:rPr>
        <w:t>新进教师及学生</w:t>
      </w:r>
      <w:r>
        <w:rPr>
          <w:rFonts w:hint="eastAsia" w:ascii="楷体" w:hAnsi="楷体" w:eastAsia="楷体" w:cs="仿宋_GB2312"/>
          <w:color w:val="FF0000"/>
          <w:sz w:val="28"/>
          <w:szCs w:val="28"/>
          <w:highlight w:val="none"/>
        </w:rPr>
        <w:t>实验室安全准入考试情况，</w:t>
      </w:r>
      <w:r>
        <w:rPr>
          <w:rFonts w:hint="eastAsia" w:ascii="楷体" w:hAnsi="楷体" w:eastAsia="楷体" w:cs="仿宋_GB2312"/>
          <w:color w:val="FF0000"/>
          <w:sz w:val="28"/>
          <w:szCs w:val="28"/>
        </w:rPr>
        <w:t>如考试内容、考试人数，通过率等具体文字材料；介绍安全承诺书签订情况。</w:t>
      </w:r>
    </w:p>
    <w:p w14:paraId="725EEF78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2</w:t>
      </w:r>
      <w:r>
        <w:rPr>
          <w:rFonts w:ascii="楷体" w:hAnsi="楷体" w:eastAsia="楷体" w:cs="仿宋_GB2312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楷体" w:hAnsi="楷体" w:eastAsia="楷体" w:cs="仿宋_GB2312"/>
          <w:sz w:val="28"/>
          <w:szCs w:val="28"/>
        </w:rPr>
        <w:t>介绍在职教师、实验技术人员、在读学生实验室安全教育培训情况，如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培训</w:t>
      </w:r>
      <w:r>
        <w:rPr>
          <w:rFonts w:hint="eastAsia" w:ascii="楷体" w:hAnsi="楷体" w:eastAsia="楷体" w:cs="仿宋_GB2312"/>
          <w:sz w:val="28"/>
          <w:szCs w:val="28"/>
        </w:rPr>
        <w:t>内容、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是否获得“培训时效证明”</w:t>
      </w:r>
      <w:r>
        <w:rPr>
          <w:rFonts w:hint="eastAsia" w:ascii="楷体" w:hAnsi="楷体" w:eastAsia="楷体" w:cs="仿宋_GB2312"/>
          <w:sz w:val="28"/>
          <w:szCs w:val="28"/>
        </w:rPr>
        <w:t>具体文字材料。</w:t>
      </w:r>
    </w:p>
    <w:p w14:paraId="2A3B1DC5"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ascii="楷体" w:hAnsi="楷体" w:eastAsia="楷体" w:cs="仿宋_GB2312"/>
          <w:sz w:val="28"/>
          <w:szCs w:val="28"/>
        </w:rPr>
        <w:t>3.</w:t>
      </w:r>
      <w:r>
        <w:rPr>
          <w:rFonts w:hint="eastAsia" w:ascii="楷体" w:hAnsi="楷体" w:eastAsia="楷体"/>
          <w:bCs/>
          <w:sz w:val="28"/>
          <w:szCs w:val="28"/>
        </w:rPr>
        <w:t xml:space="preserve"> 介绍在职领导干部、学工干部、管理人员实验室安全管理教育培训考试情况，</w:t>
      </w:r>
      <w:r>
        <w:rPr>
          <w:rFonts w:hint="eastAsia" w:ascii="楷体" w:hAnsi="楷体" w:eastAsia="楷体" w:cs="仿宋_GB2312"/>
          <w:sz w:val="28"/>
          <w:szCs w:val="28"/>
        </w:rPr>
        <w:t>如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培训</w:t>
      </w:r>
      <w:r>
        <w:rPr>
          <w:rFonts w:hint="eastAsia" w:ascii="楷体" w:hAnsi="楷体" w:eastAsia="楷体" w:cs="仿宋_GB2312"/>
          <w:sz w:val="28"/>
          <w:szCs w:val="28"/>
        </w:rPr>
        <w:t>内容、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是否“获得培训时效证明”</w:t>
      </w:r>
      <w:r>
        <w:rPr>
          <w:rFonts w:hint="eastAsia" w:ascii="楷体" w:hAnsi="楷体" w:eastAsia="楷体" w:cs="仿宋_GB2312"/>
          <w:sz w:val="28"/>
          <w:szCs w:val="28"/>
        </w:rPr>
        <w:t>具体文字材料。</w:t>
      </w:r>
    </w:p>
    <w:p w14:paraId="2EC76E7F"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ascii="楷体" w:hAnsi="楷体" w:eastAsia="楷体" w:cs="仿宋_GB2312"/>
          <w:sz w:val="28"/>
          <w:szCs w:val="28"/>
        </w:rPr>
        <w:t>4.</w:t>
      </w:r>
      <w:r>
        <w:rPr>
          <w:rFonts w:hint="eastAsia" w:ascii="楷体" w:hAnsi="楷体" w:eastAsia="楷体" w:cs="仿宋_GB2312"/>
          <w:sz w:val="28"/>
          <w:szCs w:val="28"/>
        </w:rPr>
        <w:t>介绍新进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教师及学生</w:t>
      </w:r>
      <w:r>
        <w:rPr>
          <w:rFonts w:hint="eastAsia" w:ascii="楷体" w:hAnsi="楷体" w:eastAsia="楷体" w:cs="仿宋_GB2312"/>
          <w:sz w:val="28"/>
          <w:szCs w:val="28"/>
        </w:rPr>
        <w:t>安全培训情况，如学院安全员针对本单位新生开展一、二级安全知识专题培训情况，相关学院组织相关专业</w:t>
      </w:r>
      <w:r>
        <w:rPr>
          <w:rFonts w:hint="eastAsia" w:ascii="楷体" w:hAnsi="楷体" w:eastAsia="楷体" w:cs="仿宋_GB2312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仿宋_GB2312"/>
          <w:sz w:val="28"/>
          <w:szCs w:val="28"/>
        </w:rPr>
        <w:t>参加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实验室重要危险源安全专题培训，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学生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新生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参加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消防安全培训、逃生演练，危险化学品泄露应急处置演练，管制类化学品安全等专题培训、演练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等活动情况。</w:t>
      </w: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yZTAxYjcxMWY4YmIyMWYwYzIxYmZkYzNkNjM3ZmQifQ=="/>
  </w:docVars>
  <w:rsids>
    <w:rsidRoot w:val="007E1BFE"/>
    <w:rsid w:val="000651D9"/>
    <w:rsid w:val="00245FDB"/>
    <w:rsid w:val="00257AEC"/>
    <w:rsid w:val="002A5DE7"/>
    <w:rsid w:val="00476812"/>
    <w:rsid w:val="004A309B"/>
    <w:rsid w:val="004D1868"/>
    <w:rsid w:val="00512FB5"/>
    <w:rsid w:val="005153DE"/>
    <w:rsid w:val="0060728C"/>
    <w:rsid w:val="00655C76"/>
    <w:rsid w:val="006908D6"/>
    <w:rsid w:val="006E4F27"/>
    <w:rsid w:val="00717AC0"/>
    <w:rsid w:val="007E1BFE"/>
    <w:rsid w:val="008406E5"/>
    <w:rsid w:val="008F48E7"/>
    <w:rsid w:val="009A381D"/>
    <w:rsid w:val="009A74C1"/>
    <w:rsid w:val="009D2D9E"/>
    <w:rsid w:val="00A05448"/>
    <w:rsid w:val="00AD1216"/>
    <w:rsid w:val="00AE0B87"/>
    <w:rsid w:val="00AE2CC5"/>
    <w:rsid w:val="00B07561"/>
    <w:rsid w:val="00B842B6"/>
    <w:rsid w:val="00BB73E0"/>
    <w:rsid w:val="00C03278"/>
    <w:rsid w:val="00CE0BC0"/>
    <w:rsid w:val="00DA09B2"/>
    <w:rsid w:val="00ED53DC"/>
    <w:rsid w:val="00ED6811"/>
    <w:rsid w:val="00EE7261"/>
    <w:rsid w:val="00EF050B"/>
    <w:rsid w:val="00F77FEA"/>
    <w:rsid w:val="07446511"/>
    <w:rsid w:val="16D52CED"/>
    <w:rsid w:val="1925109D"/>
    <w:rsid w:val="1B061265"/>
    <w:rsid w:val="39697D8D"/>
    <w:rsid w:val="7582420F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1667</Words>
  <Characters>1689</Characters>
  <Lines>12</Lines>
  <Paragraphs>3</Paragraphs>
  <TotalTime>9</TotalTime>
  <ScaleCrop>false</ScaleCrop>
  <LinksUpToDate>false</LinksUpToDate>
  <CharactersWithSpaces>1761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2023-09-04T01:37:00Z</dcterms:created>
  <dc:creator>Lenovo</dc:creator>
  <cp:lastModifiedBy>→_→晋南←_←</cp:lastModifiedBy>
  <dcterms:modified xsi:type="dcterms:W3CDTF">2024-12-10T01:05:08Z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A8F237B6D35D44308B82B84ACB4A512E_13</vt:lpwstr>
  </property>
</Properties>
</file>